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F6V4.0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修改无线名称及密码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b w:val="0"/>
          <w:bCs/>
          <w:sz w:val="21"/>
          <w:szCs w:val="21"/>
        </w:rPr>
      </w:pPr>
      <w:r>
        <w:drawing>
          <wp:inline distT="0" distB="0" distL="114300" distR="114300">
            <wp:extent cx="5270500" cy="381000"/>
            <wp:effectExtent l="0" t="0" r="635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电脑通过网线连接到路由器的LAN1、LAN2、LAN3任意LAN口，若是没有电脑，手机连接路由器的无线信号，打开电脑或者手机的浏览器，在浏览器地址栏（非搜索栏）上输入“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”按回车或者Enter键。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0500" cy="374015"/>
            <wp:effectExtent l="0" t="0" r="6350" b="698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/>
          <w:lang w:val="en-US" w:eastAsia="zh-CN"/>
        </w:rPr>
        <w:t>1、进入路由器的管理界面后，点击“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无线设置</w:t>
      </w:r>
      <w:r>
        <w:rPr>
          <w:rFonts w:hint="eastAsia" w:ascii="宋体" w:hAnsi="宋体" w:eastAsia="宋体"/>
          <w:lang w:val="en-US" w:eastAsia="zh-CN"/>
        </w:rPr>
        <w:t>”，在右侧的无线名称和无线密码栏上输入想设置的无线名称和密码，最后点击“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lang w:val="en-US" w:eastAsia="zh-CN"/>
        </w:rPr>
        <w:t>”即可保存成功；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2、修改成功后终端设备请连接新的无线名称。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2185035"/>
            <wp:effectExtent l="0" t="0" r="5715" b="5715"/>
            <wp:docPr id="5" name="图片 5" descr="无线名称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无线名称修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3088"/>
    <w:rsid w:val="0105026E"/>
    <w:rsid w:val="22836C10"/>
    <w:rsid w:val="26F63088"/>
    <w:rsid w:val="2DA36DC9"/>
    <w:rsid w:val="3B4323C4"/>
    <w:rsid w:val="3D44110D"/>
    <w:rsid w:val="45A020C7"/>
    <w:rsid w:val="48233974"/>
    <w:rsid w:val="485B6C01"/>
    <w:rsid w:val="62DC5821"/>
    <w:rsid w:val="6C8D49E9"/>
    <w:rsid w:val="6D535020"/>
    <w:rsid w:val="7F0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2018-08-30T08:32:00Z</dcterms:created>
  <dc:creator>冷夜</dc:creator>
  <cp:lastModifiedBy>冷夜</cp:lastModifiedBy>
  <dcterms:modified xsi:type="dcterms:W3CDTF">2019-01-23T03:03:38Z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